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F" w:rsidRDefault="0054269A">
      <w:pPr>
        <w:spacing w:after="19" w:line="259" w:lineRule="auto"/>
        <w:ind w:left="150" w:right="705"/>
        <w:jc w:val="center"/>
      </w:pPr>
      <w:r>
        <w:t xml:space="preserve">РОССИЙСКАЯ ФЕДЕРАЦИЯ </w:t>
      </w:r>
    </w:p>
    <w:p w:rsidR="006F3F4F" w:rsidRDefault="0054269A">
      <w:pPr>
        <w:spacing w:after="73" w:line="259" w:lineRule="auto"/>
        <w:ind w:left="0" w:right="494" w:firstLine="0"/>
        <w:jc w:val="center"/>
      </w:pPr>
      <w:r>
        <w:t xml:space="preserve"> </w:t>
      </w:r>
    </w:p>
    <w:p w:rsidR="006F3F4F" w:rsidRDefault="00F63F08">
      <w:pPr>
        <w:spacing w:after="19" w:line="259" w:lineRule="auto"/>
        <w:ind w:left="150" w:right="992"/>
        <w:jc w:val="center"/>
      </w:pPr>
      <w:r>
        <w:t>ТУЛАТИНСКИЙ</w:t>
      </w:r>
      <w:r w:rsidR="0054269A">
        <w:t xml:space="preserve"> СЕЛЬСКИЙ СОВЕТ НАРОДНЫХ ДЕПУТАТОВ ЧАРЫШСКОГО РАЙОНА АЛТАЙСКОГО КРАЯ  </w:t>
      </w:r>
    </w:p>
    <w:p w:rsidR="006F3F4F" w:rsidRDefault="0054269A">
      <w:pPr>
        <w:spacing w:after="18" w:line="259" w:lineRule="auto"/>
        <w:ind w:left="0" w:right="494" w:firstLine="0"/>
        <w:jc w:val="center"/>
      </w:pPr>
      <w:r>
        <w:t xml:space="preserve"> </w:t>
      </w:r>
    </w:p>
    <w:p w:rsidR="006F3F4F" w:rsidRDefault="0054269A">
      <w:pPr>
        <w:spacing w:after="59" w:line="259" w:lineRule="auto"/>
        <w:ind w:left="0" w:right="494" w:firstLine="0"/>
        <w:jc w:val="center"/>
      </w:pPr>
      <w:r>
        <w:t xml:space="preserve"> </w:t>
      </w:r>
    </w:p>
    <w:p w:rsidR="006F3F4F" w:rsidRDefault="0054269A">
      <w:pPr>
        <w:pStyle w:val="1"/>
        <w:numPr>
          <w:ilvl w:val="0"/>
          <w:numId w:val="0"/>
        </w:numPr>
        <w:ind w:left="150" w:right="706"/>
      </w:pPr>
      <w:r>
        <w:t xml:space="preserve">Р Е Ш Е Н И Е </w:t>
      </w:r>
    </w:p>
    <w:p w:rsidR="006F3F4F" w:rsidRDefault="0054269A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F63F08" w:rsidRDefault="00F63F08" w:rsidP="00E13BFB">
      <w:pPr>
        <w:ind w:left="4947" w:right="-1" w:hanging="4962"/>
      </w:pPr>
      <w:r>
        <w:t>11.05</w:t>
      </w:r>
      <w:r w:rsidR="0054269A">
        <w:t xml:space="preserve">.2018                      </w:t>
      </w:r>
      <w:r>
        <w:t xml:space="preserve">                   с. Тулата</w:t>
      </w:r>
      <w:r w:rsidR="0054269A">
        <w:t xml:space="preserve">              </w:t>
      </w:r>
      <w:r>
        <w:t xml:space="preserve">                            </w:t>
      </w:r>
      <w:r w:rsidR="00E13BFB">
        <w:t xml:space="preserve">           </w:t>
      </w:r>
      <w:r>
        <w:t>№ 7</w:t>
      </w:r>
    </w:p>
    <w:p w:rsidR="006F3F4F" w:rsidRDefault="0054269A">
      <w:pPr>
        <w:ind w:left="4947" w:right="1027" w:hanging="4962"/>
      </w:pPr>
      <w: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0"/>
      </w:tblGrid>
      <w:tr w:rsidR="00F63F08" w:rsidTr="00F63F08">
        <w:tc>
          <w:tcPr>
            <w:tcW w:w="5530" w:type="dxa"/>
          </w:tcPr>
          <w:p w:rsidR="00F63F08" w:rsidRDefault="00F63F08" w:rsidP="00B46621">
            <w:pPr>
              <w:spacing w:after="0" w:line="301" w:lineRule="auto"/>
              <w:ind w:left="-5" w:right="182"/>
            </w:pPr>
            <w:r>
              <w:t xml:space="preserve">Об утверждении </w:t>
            </w:r>
            <w:r w:rsidR="00061B08">
              <w:t xml:space="preserve">Положения «О расчете </w:t>
            </w:r>
            <w:r>
              <w:t>размера платы з</w:t>
            </w:r>
            <w:r w:rsidR="008647BF">
              <w:t xml:space="preserve">а пользование жилым помещением (платы </w:t>
            </w:r>
            <w:r w:rsidR="008647BF">
              <w:tab/>
              <w:t xml:space="preserve">за наем) </w:t>
            </w:r>
            <w:r>
              <w:t xml:space="preserve">для нанимателей жилых помещений по договорам </w:t>
            </w:r>
            <w:r>
              <w:tab/>
              <w:t xml:space="preserve">социального </w:t>
            </w:r>
            <w:r w:rsidR="008647BF">
              <w:tab/>
              <w:t xml:space="preserve">найма </w:t>
            </w:r>
            <w:r w:rsidR="008647BF">
              <w:tab/>
              <w:t xml:space="preserve">и договорам найма жилых </w:t>
            </w:r>
            <w:r w:rsidR="00E11775">
              <w:t>помещений муниципального</w:t>
            </w:r>
            <w:r w:rsidR="008647BF">
              <w:t xml:space="preserve"> </w:t>
            </w:r>
            <w:r w:rsidR="008647BF">
              <w:tab/>
              <w:t xml:space="preserve">жилищного фонда </w:t>
            </w:r>
            <w:r>
              <w:t xml:space="preserve">муниципального </w:t>
            </w:r>
            <w:r>
              <w:tab/>
              <w:t>об</w:t>
            </w:r>
            <w:r w:rsidR="00B46621">
              <w:t xml:space="preserve">разования </w:t>
            </w:r>
            <w:r>
              <w:t>Тулатинский</w:t>
            </w:r>
            <w:r w:rsidR="00B257C7">
              <w:t xml:space="preserve"> сельсовет</w:t>
            </w:r>
            <w:bookmarkStart w:id="0" w:name="_GoBack"/>
            <w:bookmarkEnd w:id="0"/>
            <w:r w:rsidR="00B46621">
              <w:t xml:space="preserve"> Чарышского </w:t>
            </w:r>
            <w:r>
              <w:t>района Алтайского края»</w:t>
            </w:r>
          </w:p>
        </w:tc>
      </w:tr>
    </w:tbl>
    <w:p w:rsidR="00F63F08" w:rsidRDefault="00F63F08">
      <w:pPr>
        <w:ind w:left="4947" w:right="1027" w:hanging="4962"/>
      </w:pPr>
    </w:p>
    <w:p w:rsidR="00BC3681" w:rsidRDefault="0054269A" w:rsidP="00E13BFB">
      <w:pPr>
        <w:spacing w:after="0" w:line="301" w:lineRule="auto"/>
        <w:ind w:left="-15" w:right="-1" w:firstLine="708"/>
      </w:pPr>
      <w:r>
        <w:t>На основании  протеста  прокуратуры Чарышс</w:t>
      </w:r>
      <w:r w:rsidR="00F63F08">
        <w:t>кого района  от 19.03.2018 № 02/1-01</w:t>
      </w:r>
      <w:r>
        <w:t xml:space="preserve">-2018 </w:t>
      </w:r>
      <w:r w:rsidR="00F63F08">
        <w:t>об устранении нарушений жилищного законодательства</w:t>
      </w:r>
      <w:r>
        <w:t xml:space="preserve">, 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</w:t>
      </w:r>
      <w:r>
        <w:tab/>
        <w:t xml:space="preserve">в </w:t>
      </w:r>
      <w:r>
        <w:tab/>
        <w:t xml:space="preserve">Российской </w:t>
      </w:r>
      <w:r>
        <w:tab/>
        <w:t xml:space="preserve">Федерации», </w:t>
      </w:r>
      <w:r>
        <w:tab/>
        <w:t xml:space="preserve">приказом </w:t>
      </w:r>
      <w:r>
        <w:tab/>
        <w:t xml:space="preserve">Министерства строительства и жилищно-коммунального  хозяйства Российской Федерации от 27.09.2016 г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ст. 23 Устава  муниципального образования </w:t>
      </w:r>
      <w:r w:rsidR="00F63F08">
        <w:t>Тулатинский</w:t>
      </w:r>
      <w:r>
        <w:t xml:space="preserve"> сельсовет Чарышского района Алтайского края, </w:t>
      </w:r>
      <w:r w:rsidR="00F63F08">
        <w:t>Тулатинский</w:t>
      </w:r>
      <w:r>
        <w:t xml:space="preserve"> сельский Совет  народных депутатов  </w:t>
      </w:r>
    </w:p>
    <w:p w:rsidR="00E13BFB" w:rsidRDefault="00E13BFB" w:rsidP="00E13BFB">
      <w:pPr>
        <w:spacing w:after="0" w:line="301" w:lineRule="auto"/>
        <w:ind w:left="-15" w:right="-1" w:firstLine="708"/>
        <w:jc w:val="center"/>
        <w:rPr>
          <w:spacing w:val="40"/>
        </w:rPr>
      </w:pPr>
    </w:p>
    <w:p w:rsidR="006F3F4F" w:rsidRPr="00BC3681" w:rsidRDefault="0054269A" w:rsidP="00E13BFB">
      <w:pPr>
        <w:spacing w:after="0" w:line="301" w:lineRule="auto"/>
        <w:ind w:left="-15" w:right="-1" w:firstLine="708"/>
        <w:jc w:val="center"/>
        <w:rPr>
          <w:spacing w:val="40"/>
        </w:rPr>
      </w:pPr>
      <w:r w:rsidRPr="00BC3681">
        <w:rPr>
          <w:spacing w:val="40"/>
        </w:rPr>
        <w:t>решил:</w:t>
      </w:r>
    </w:p>
    <w:p w:rsidR="006F3F4F" w:rsidRDefault="0054269A" w:rsidP="00E13BFB">
      <w:pPr>
        <w:numPr>
          <w:ilvl w:val="0"/>
          <w:numId w:val="1"/>
        </w:numPr>
        <w:spacing w:after="2"/>
        <w:ind w:right="-1" w:firstLine="540"/>
      </w:pPr>
      <w:r>
        <w:lastRenderedPageBreak/>
        <w:t xml:space="preserve"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или договорам найма жилых </w:t>
      </w:r>
      <w:r w:rsidR="00B46621">
        <w:t>помещений муниципального</w:t>
      </w:r>
      <w:r>
        <w:t xml:space="preserve"> жилищного фонда муниципального образования </w:t>
      </w:r>
      <w:r w:rsidR="00F63F08">
        <w:t>Тулатинский</w:t>
      </w:r>
      <w:r>
        <w:t xml:space="preserve"> сельсовет Ча</w:t>
      </w:r>
      <w:r w:rsidR="00B46621">
        <w:t>рышского района Алтайского края</w:t>
      </w:r>
      <w:r>
        <w:t xml:space="preserve"> (Приложение № 1).  </w:t>
      </w:r>
    </w:p>
    <w:p w:rsidR="006F3F4F" w:rsidRDefault="0054269A" w:rsidP="00E13BFB">
      <w:pPr>
        <w:numPr>
          <w:ilvl w:val="0"/>
          <w:numId w:val="1"/>
        </w:numPr>
        <w:ind w:right="-1" w:firstLine="540"/>
      </w:pPr>
      <w:r>
        <w:t xml:space="preserve">Установить параметры оценки потребительских свойств жилья и значения коэффициентов по этим параметрам, согласно Приложению № 2.  </w:t>
      </w:r>
    </w:p>
    <w:p w:rsidR="006F3F4F" w:rsidRDefault="0054269A" w:rsidP="00E13BFB">
      <w:pPr>
        <w:numPr>
          <w:ilvl w:val="0"/>
          <w:numId w:val="1"/>
        </w:numPr>
        <w:ind w:right="-1" w:firstLine="540"/>
      </w:pPr>
      <w:r>
        <w:t>Установить и ввести в действие с 01 мая 2018 года размер платы за пользование жилым помещением (платы за наем) для нанимателей жилых помещений по договорам социального найма и д</w:t>
      </w:r>
      <w:r w:rsidR="00B46621">
        <w:t xml:space="preserve">оговорам найма жилых помещений </w:t>
      </w:r>
      <w:r>
        <w:t xml:space="preserve">муниципального жилищного фонда муниципального образования </w:t>
      </w:r>
      <w:r w:rsidR="00F63F08">
        <w:t>Тулатинский</w:t>
      </w:r>
      <w:r>
        <w:t xml:space="preserve"> сельсовет Чарышского района Алтайского края согласно Приложению № 3.  </w:t>
      </w:r>
    </w:p>
    <w:p w:rsidR="006F3F4F" w:rsidRDefault="0054269A" w:rsidP="00E13BFB">
      <w:pPr>
        <w:numPr>
          <w:ilvl w:val="0"/>
          <w:numId w:val="1"/>
        </w:numPr>
        <w:ind w:right="-1" w:firstLine="540"/>
      </w:pPr>
      <w:r>
        <w:t xml:space="preserve">Настоящее решение вступает в силу после обнародования в установленном порядке. </w:t>
      </w:r>
    </w:p>
    <w:p w:rsidR="006F3F4F" w:rsidRDefault="0054269A" w:rsidP="00E13BFB">
      <w:pPr>
        <w:spacing w:line="259" w:lineRule="auto"/>
        <w:ind w:left="540" w:right="-1" w:firstLine="0"/>
        <w:jc w:val="left"/>
      </w:pPr>
      <w:r>
        <w:t xml:space="preserve"> </w:t>
      </w:r>
    </w:p>
    <w:p w:rsidR="006F3F4F" w:rsidRDefault="00061B08" w:rsidP="00E13BF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86"/>
        </w:tabs>
        <w:spacing w:after="12"/>
        <w:ind w:left="-15" w:right="-1" w:firstLine="0"/>
        <w:jc w:val="left"/>
      </w:pPr>
      <w:r>
        <w:t xml:space="preserve">Глава сельсовета  </w:t>
      </w:r>
      <w:r w:rsidR="0054269A">
        <w:t xml:space="preserve"> </w:t>
      </w:r>
      <w:r w:rsidR="0054269A">
        <w:tab/>
        <w:t xml:space="preserve"> </w:t>
      </w:r>
      <w:r w:rsidR="0054269A">
        <w:tab/>
        <w:t xml:space="preserve"> </w:t>
      </w:r>
      <w:r w:rsidR="0054269A">
        <w:tab/>
        <w:t xml:space="preserve"> </w:t>
      </w:r>
      <w:r w:rsidR="0054269A">
        <w:tab/>
        <w:t xml:space="preserve"> </w:t>
      </w:r>
      <w:r w:rsidR="0054269A">
        <w:tab/>
        <w:t xml:space="preserve">    </w:t>
      </w:r>
      <w:r w:rsidR="00B46621">
        <w:t xml:space="preserve">                     </w:t>
      </w:r>
      <w:r w:rsidR="00E13BFB">
        <w:t xml:space="preserve">           </w:t>
      </w:r>
      <w:r w:rsidR="00B46621">
        <w:t>А. Г. Соколова</w:t>
      </w:r>
      <w:r w:rsidR="0054269A">
        <w:t xml:space="preserve"> </w:t>
      </w:r>
    </w:p>
    <w:p w:rsidR="006F3F4F" w:rsidRDefault="0054269A" w:rsidP="00E13BFB">
      <w:pPr>
        <w:spacing w:after="21" w:line="259" w:lineRule="auto"/>
        <w:ind w:left="0" w:right="-1" w:firstLine="0"/>
        <w:jc w:val="right"/>
      </w:pPr>
      <w:r>
        <w:t xml:space="preserve"> </w:t>
      </w:r>
    </w:p>
    <w:p w:rsidR="006F3F4F" w:rsidRDefault="0054269A" w:rsidP="00E13BFB">
      <w:pPr>
        <w:spacing w:after="18" w:line="259" w:lineRule="auto"/>
        <w:ind w:left="0" w:right="-1" w:firstLine="0"/>
        <w:jc w:val="right"/>
      </w:pPr>
      <w:r>
        <w:t xml:space="preserve"> </w:t>
      </w:r>
    </w:p>
    <w:p w:rsidR="006F3F4F" w:rsidRDefault="0054269A" w:rsidP="00E13BFB">
      <w:pPr>
        <w:spacing w:after="18" w:line="259" w:lineRule="auto"/>
        <w:ind w:left="0" w:right="-1" w:firstLine="0"/>
        <w:jc w:val="right"/>
      </w:pPr>
      <w:r>
        <w:t xml:space="preserve"> </w:t>
      </w: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B46621" w:rsidRDefault="00B46621" w:rsidP="00E13BFB">
      <w:pPr>
        <w:spacing w:after="21" w:line="259" w:lineRule="auto"/>
        <w:ind w:left="0" w:right="-1" w:firstLine="0"/>
        <w:jc w:val="right"/>
      </w:pPr>
    </w:p>
    <w:p w:rsidR="006F3F4F" w:rsidRDefault="0054269A" w:rsidP="00E13BFB">
      <w:pPr>
        <w:spacing w:after="22" w:line="259" w:lineRule="auto"/>
        <w:ind w:left="0" w:right="-1" w:firstLine="0"/>
      </w:pPr>
      <w:r>
        <w:t xml:space="preserve">                                                   </w:t>
      </w:r>
    </w:p>
    <w:p w:rsidR="008647BF" w:rsidRDefault="008647BF" w:rsidP="00B46621">
      <w:pPr>
        <w:spacing w:after="0" w:line="314" w:lineRule="auto"/>
        <w:ind w:left="6234" w:right="742"/>
        <w:jc w:val="left"/>
        <w:rPr>
          <w:sz w:val="24"/>
        </w:rPr>
      </w:pPr>
    </w:p>
    <w:p w:rsidR="008647BF" w:rsidRDefault="008647BF" w:rsidP="00B46621">
      <w:pPr>
        <w:spacing w:after="0" w:line="314" w:lineRule="auto"/>
        <w:ind w:left="6234" w:right="742"/>
        <w:jc w:val="left"/>
        <w:rPr>
          <w:sz w:val="24"/>
        </w:rPr>
      </w:pPr>
    </w:p>
    <w:p w:rsidR="008647BF" w:rsidRDefault="008647BF" w:rsidP="00B46621">
      <w:pPr>
        <w:spacing w:after="0" w:line="314" w:lineRule="auto"/>
        <w:ind w:left="6234" w:right="742"/>
        <w:jc w:val="left"/>
        <w:rPr>
          <w:sz w:val="24"/>
        </w:rPr>
      </w:pPr>
    </w:p>
    <w:p w:rsidR="008647BF" w:rsidRDefault="008647BF" w:rsidP="00B46621">
      <w:pPr>
        <w:spacing w:after="0" w:line="314" w:lineRule="auto"/>
        <w:ind w:left="6234" w:right="742"/>
        <w:jc w:val="left"/>
        <w:rPr>
          <w:sz w:val="24"/>
        </w:rPr>
      </w:pPr>
    </w:p>
    <w:p w:rsidR="006F3F4F" w:rsidRPr="008647BF" w:rsidRDefault="00061B08" w:rsidP="008647BF">
      <w:pPr>
        <w:spacing w:after="0" w:line="314" w:lineRule="auto"/>
        <w:ind w:left="6234" w:right="-1"/>
        <w:jc w:val="left"/>
        <w:rPr>
          <w:szCs w:val="28"/>
        </w:rPr>
      </w:pPr>
      <w:r w:rsidRPr="008647BF">
        <w:rPr>
          <w:szCs w:val="28"/>
        </w:rPr>
        <w:lastRenderedPageBreak/>
        <w:t xml:space="preserve">Приложение № 1 </w:t>
      </w:r>
      <w:r w:rsidR="0054269A" w:rsidRPr="008647BF">
        <w:rPr>
          <w:szCs w:val="28"/>
        </w:rPr>
        <w:t xml:space="preserve">к решению </w:t>
      </w:r>
      <w:r w:rsidR="00F63F08" w:rsidRPr="008647BF">
        <w:rPr>
          <w:szCs w:val="28"/>
        </w:rPr>
        <w:t>Тулатинского</w:t>
      </w:r>
      <w:r w:rsidR="00404AFE" w:rsidRPr="008647BF">
        <w:rPr>
          <w:szCs w:val="28"/>
        </w:rPr>
        <w:t xml:space="preserve"> </w:t>
      </w:r>
      <w:r w:rsidR="008647BF">
        <w:rPr>
          <w:szCs w:val="28"/>
        </w:rPr>
        <w:t xml:space="preserve">сельского Совета народных </w:t>
      </w:r>
      <w:r w:rsidR="001C3116">
        <w:rPr>
          <w:szCs w:val="28"/>
        </w:rPr>
        <w:t xml:space="preserve">депутатов Чарышского района </w:t>
      </w:r>
      <w:r w:rsidR="0054269A" w:rsidRPr="008647BF">
        <w:rPr>
          <w:szCs w:val="28"/>
        </w:rPr>
        <w:t xml:space="preserve">от  </w:t>
      </w:r>
      <w:r w:rsidR="00B46621" w:rsidRPr="008647BF">
        <w:rPr>
          <w:szCs w:val="28"/>
        </w:rPr>
        <w:t>11.05.2018 № 7</w:t>
      </w:r>
      <w:r w:rsidR="0054269A" w:rsidRPr="008647BF">
        <w:rPr>
          <w:szCs w:val="28"/>
        </w:rPr>
        <w:t xml:space="preserve">  </w:t>
      </w:r>
    </w:p>
    <w:p w:rsidR="006F3F4F" w:rsidRDefault="0054269A">
      <w:pPr>
        <w:spacing w:after="18" w:line="259" w:lineRule="auto"/>
        <w:ind w:left="0" w:right="494" w:firstLine="0"/>
        <w:jc w:val="right"/>
      </w:pPr>
      <w:r>
        <w:t xml:space="preserve"> </w:t>
      </w:r>
    </w:p>
    <w:p w:rsidR="006F3F4F" w:rsidRDefault="0054269A">
      <w:pPr>
        <w:spacing w:after="74" w:line="259" w:lineRule="auto"/>
        <w:ind w:left="0" w:right="494" w:firstLine="0"/>
        <w:jc w:val="right"/>
      </w:pPr>
      <w:r>
        <w:t xml:space="preserve"> </w:t>
      </w:r>
    </w:p>
    <w:p w:rsidR="006F3F4F" w:rsidRDefault="005773C6" w:rsidP="005773C6">
      <w:pPr>
        <w:pStyle w:val="1"/>
        <w:numPr>
          <w:ilvl w:val="0"/>
          <w:numId w:val="0"/>
        </w:numPr>
        <w:spacing w:after="73"/>
        <w:ind w:left="150" w:right="708"/>
      </w:pPr>
      <w:r>
        <w:t>ПОЛОЖЕНИЕ</w:t>
      </w:r>
    </w:p>
    <w:p w:rsidR="004152EF" w:rsidRDefault="0054269A" w:rsidP="001C3116">
      <w:pPr>
        <w:spacing w:line="240" w:lineRule="auto"/>
        <w:ind w:left="0" w:right="0" w:firstLine="0"/>
        <w:jc w:val="center"/>
      </w:pPr>
      <w:r>
        <w:t>«О расчете размера платы за пользование жилым помещением</w:t>
      </w:r>
      <w:r w:rsidR="004152EF">
        <w:t xml:space="preserve"> </w:t>
      </w:r>
    </w:p>
    <w:p w:rsidR="005773C6" w:rsidRDefault="0054269A" w:rsidP="001C3116">
      <w:pPr>
        <w:spacing w:line="240" w:lineRule="auto"/>
        <w:ind w:left="0" w:right="0" w:firstLine="0"/>
        <w:jc w:val="center"/>
      </w:pPr>
      <w:r>
        <w:t>(платы за наем) для нанимателе</w:t>
      </w:r>
      <w:r w:rsidR="004152EF">
        <w:t xml:space="preserve">й жилых помещений по договорам </w:t>
      </w:r>
      <w:r>
        <w:t>социального найма и д</w:t>
      </w:r>
      <w:r w:rsidR="005773C6">
        <w:t xml:space="preserve">оговорам найма жилых помещений </w:t>
      </w:r>
      <w:r w:rsidR="004152EF">
        <w:t xml:space="preserve">муниципального </w:t>
      </w:r>
      <w:r>
        <w:t xml:space="preserve">жилищного фонда муниципального образования </w:t>
      </w:r>
      <w:r w:rsidR="00F63F08">
        <w:t>Тулатинский</w:t>
      </w:r>
      <w:r w:rsidR="005773C6">
        <w:t xml:space="preserve"> сельсовет</w:t>
      </w:r>
    </w:p>
    <w:p w:rsidR="006F3F4F" w:rsidRDefault="0054269A" w:rsidP="001C3116">
      <w:pPr>
        <w:spacing w:line="240" w:lineRule="auto"/>
        <w:ind w:left="0" w:right="0" w:firstLine="0"/>
        <w:jc w:val="center"/>
      </w:pPr>
      <w:r>
        <w:t>Чарышского района Алтайского края»</w:t>
      </w:r>
    </w:p>
    <w:p w:rsidR="006F3F4F" w:rsidRDefault="0054269A">
      <w:pPr>
        <w:spacing w:after="69" w:line="259" w:lineRule="auto"/>
        <w:ind w:left="0" w:right="494" w:firstLine="0"/>
        <w:jc w:val="right"/>
      </w:pPr>
      <w:r>
        <w:t xml:space="preserve"> </w:t>
      </w:r>
    </w:p>
    <w:p w:rsidR="006F3F4F" w:rsidRDefault="0054269A">
      <w:pPr>
        <w:pStyle w:val="1"/>
        <w:ind w:left="421" w:right="0" w:hanging="281"/>
      </w:pPr>
      <w:r>
        <w:t xml:space="preserve">Общие положения </w:t>
      </w:r>
    </w:p>
    <w:p w:rsidR="006F3F4F" w:rsidRDefault="0054269A" w:rsidP="004152EF">
      <w:pPr>
        <w:ind w:left="-15" w:right="-1" w:firstLine="708"/>
      </w:pPr>
      <w:r>
        <w:t>1.1. Н</w:t>
      </w:r>
      <w:r w:rsidR="004152EF">
        <w:t xml:space="preserve">астоящее Положение разработано </w:t>
      </w:r>
      <w:r>
        <w:t>в соответствии со статьей 156 Жилищного Кодекса Российской Федерации, Фе</w:t>
      </w:r>
      <w:r w:rsidR="004152EF">
        <w:t xml:space="preserve">деральным законом от 06.10.2003 </w:t>
      </w:r>
      <w:r>
        <w:t>№131-ФЗ «Об общих принципах организации местного самоуправления в Российской Федерации», приказом Министерства строительства и жилищно</w:t>
      </w:r>
      <w:r w:rsidR="004152EF">
        <w:t>-</w:t>
      </w:r>
      <w:r>
        <w:t>коммунального хозяйства Российской Федерации от 27 сентября 2016 г №</w:t>
      </w:r>
      <w:r w:rsidR="004152EF">
        <w:t xml:space="preserve">668/пр.  (далее - Положение) и </w:t>
      </w:r>
      <w:r>
        <w:t>определяет порядок расчет</w:t>
      </w:r>
      <w:r w:rsidR="00DF08F1">
        <w:t xml:space="preserve">а размера платы за пользование </w:t>
      </w:r>
      <w:r>
        <w:t xml:space="preserve">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F63F08">
        <w:t>Тулатинский</w:t>
      </w:r>
      <w:r>
        <w:t xml:space="preserve"> сельсовет Чарышского района Алтайского края.  </w:t>
      </w:r>
    </w:p>
    <w:p w:rsidR="006F3F4F" w:rsidRDefault="0054269A" w:rsidP="004152EF">
      <w:pPr>
        <w:ind w:left="-15" w:right="-1" w:firstLine="708"/>
      </w:pPr>
      <w:r>
        <w:t>1.</w:t>
      </w:r>
      <w:r w:rsidR="00DF08F1">
        <w:t xml:space="preserve">2. Размер платы за пользование </w:t>
      </w:r>
      <w:r>
        <w:t>ж</w:t>
      </w:r>
      <w:r w:rsidR="00DF08F1">
        <w:t xml:space="preserve">илым помещением (платы за наем) </w:t>
      </w:r>
      <w:r>
        <w:t>для нанимателей жилых помещений по договорам социального найма и д</w:t>
      </w:r>
      <w:r w:rsidR="00DF08F1">
        <w:t xml:space="preserve">оговорам найма жилых помещений </w:t>
      </w:r>
      <w:r>
        <w:t>определяется исходя из расчета на 1 к</w:t>
      </w:r>
      <w:r w:rsidR="005B742C">
        <w:t xml:space="preserve">в. м. занимаемой общей площади </w:t>
      </w:r>
      <w:r>
        <w:t xml:space="preserve">жилого помещения.  </w:t>
      </w:r>
    </w:p>
    <w:p w:rsidR="006F3F4F" w:rsidRDefault="0054269A" w:rsidP="004152EF">
      <w:pPr>
        <w:ind w:left="-15" w:right="-1" w:firstLine="708"/>
      </w:pPr>
      <w:r>
        <w:t>1.3. 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сель</w:t>
      </w:r>
      <w:r w:rsidR="00DF08F1">
        <w:t>ского Совета народных депутатов</w:t>
      </w:r>
      <w:r>
        <w:t xml:space="preserve">. </w:t>
      </w:r>
    </w:p>
    <w:p w:rsidR="006F3F4F" w:rsidRDefault="0054269A" w:rsidP="004152EF">
      <w:pPr>
        <w:ind w:left="-15" w:right="-1" w:firstLine="708"/>
      </w:pPr>
      <w:r>
        <w:t xml:space="preserve"> 1.4. Граждане, признанные в установленном Жилищным кодексом Российской</w:t>
      </w:r>
      <w:r w:rsidR="005B742C">
        <w:t xml:space="preserve"> Федерации порядке малоимущими </w:t>
      </w:r>
      <w:r>
        <w:t xml:space="preserve">и занимающие жилые </w:t>
      </w:r>
      <w:r>
        <w:lastRenderedPageBreak/>
        <w:t xml:space="preserve">помещения по договорам социального найма, освобождаются от внесения платы за наем.  </w:t>
      </w:r>
    </w:p>
    <w:p w:rsidR="006F3F4F" w:rsidRDefault="0054269A" w:rsidP="004152EF">
      <w:pPr>
        <w:ind w:left="-15" w:right="-1" w:firstLine="708"/>
      </w:pPr>
      <w:r>
        <w:t>1.5. Плата за наем не взимается с нанимателей жилых помещений по договорам социального найма или д</w:t>
      </w:r>
      <w:r w:rsidR="005B742C">
        <w:t xml:space="preserve">оговорам найма жилых помещений </w:t>
      </w:r>
      <w:r>
        <w:t xml:space="preserve">муниципального жилищного фонда, признанных в установленном Правительством Российской Федерации порядке аварийными и подлежащими сносу.  </w:t>
      </w:r>
    </w:p>
    <w:p w:rsidR="006F3F4F" w:rsidRDefault="0054269A" w:rsidP="004152EF">
      <w:pPr>
        <w:ind w:left="-15" w:right="-1" w:firstLine="708"/>
      </w:pPr>
      <w:r>
        <w:t xml:space="preserve">1.6. Изменение размера платы за наем осуществляется не чаще одного раза в год.  </w:t>
      </w:r>
    </w:p>
    <w:p w:rsidR="006F3F4F" w:rsidRDefault="0054269A" w:rsidP="004152EF">
      <w:pPr>
        <w:spacing w:after="74" w:line="259" w:lineRule="auto"/>
        <w:ind w:left="0" w:right="-1" w:firstLine="0"/>
        <w:jc w:val="left"/>
      </w:pPr>
      <w:r>
        <w:t xml:space="preserve"> </w:t>
      </w:r>
    </w:p>
    <w:p w:rsidR="006F3F4F" w:rsidRDefault="0054269A" w:rsidP="004152EF">
      <w:pPr>
        <w:pStyle w:val="1"/>
        <w:ind w:left="421" w:right="-1" w:hanging="281"/>
      </w:pPr>
      <w:r>
        <w:t xml:space="preserve">Порядок расчета размера платы за наем жилого помещения </w:t>
      </w:r>
    </w:p>
    <w:p w:rsidR="006F3F4F" w:rsidRDefault="0054269A" w:rsidP="004152EF">
      <w:pPr>
        <w:spacing w:after="76" w:line="259" w:lineRule="auto"/>
        <w:ind w:left="0" w:right="-1" w:firstLine="0"/>
        <w:jc w:val="center"/>
      </w:pPr>
      <w:r>
        <w:t xml:space="preserve"> </w:t>
      </w:r>
    </w:p>
    <w:p w:rsidR="006F3F4F" w:rsidRDefault="005B742C" w:rsidP="004152EF">
      <w:pPr>
        <w:ind w:left="-15" w:right="-1" w:firstLine="708"/>
      </w:pPr>
      <w:r>
        <w:t xml:space="preserve">2.1. Размер платы за наем </w:t>
      </w:r>
      <w:r w:rsidR="0054269A">
        <w:t xml:space="preserve">жилого помещения, предоставленного по договору социального </w:t>
      </w:r>
      <w:r w:rsidR="003B61DC">
        <w:t xml:space="preserve">найма или договору найма жилого помещения </w:t>
      </w:r>
      <w:r w:rsidR="0054269A">
        <w:t xml:space="preserve">муниципального жилищного фонда, определяется по формуле № 1:  </w:t>
      </w:r>
    </w:p>
    <w:p w:rsidR="006F3F4F" w:rsidRDefault="0054269A" w:rsidP="004152EF">
      <w:pPr>
        <w:spacing w:after="75" w:line="259" w:lineRule="auto"/>
        <w:ind w:left="150" w:right="-1"/>
        <w:jc w:val="center"/>
      </w:pPr>
      <w:r>
        <w:t xml:space="preserve">Формула № 1: </w:t>
      </w:r>
    </w:p>
    <w:p w:rsidR="006F3F4F" w:rsidRDefault="0054269A" w:rsidP="004152EF">
      <w:pPr>
        <w:ind w:left="-5" w:right="-1"/>
      </w:pPr>
      <w:r>
        <w:t xml:space="preserve">Пн = Нб * Кj * Кс * Пj, где  </w:t>
      </w:r>
    </w:p>
    <w:p w:rsidR="006F3F4F" w:rsidRDefault="005B742C" w:rsidP="004152EF">
      <w:pPr>
        <w:ind w:left="-5" w:right="-1"/>
      </w:pPr>
      <w:r>
        <w:t xml:space="preserve">Пн - размер платы за наем </w:t>
      </w:r>
      <w:r w:rsidR="0054269A">
        <w:t xml:space="preserve">жилого помещения, предоставленного по договору социального найма или договору найма жилого помещения муниципального жилищного фонда;  </w:t>
      </w:r>
    </w:p>
    <w:p w:rsidR="006F3F4F" w:rsidRDefault="0054269A" w:rsidP="004152EF">
      <w:pPr>
        <w:ind w:left="-5" w:right="-1"/>
      </w:pPr>
      <w:r>
        <w:t xml:space="preserve">Нб - базовый размер платы за наем жилого помещения;  </w:t>
      </w:r>
    </w:p>
    <w:p w:rsidR="006F3F4F" w:rsidRDefault="0054269A" w:rsidP="004152EF">
      <w:pPr>
        <w:ind w:left="-5" w:right="-1"/>
      </w:pPr>
      <w:r>
        <w:t>Кj - коэффициент, характеризующий качество и благоустройство жилого поме</w:t>
      </w:r>
      <w:r w:rsidR="005B742C">
        <w:t xml:space="preserve">щения, месторасположение дома; </w:t>
      </w:r>
      <w:r>
        <w:t xml:space="preserve">Кс - коэффициент соответствия платы;  </w:t>
      </w:r>
    </w:p>
    <w:p w:rsidR="006F3F4F" w:rsidRDefault="005B742C" w:rsidP="004152EF">
      <w:pPr>
        <w:ind w:left="-5" w:right="-1"/>
      </w:pPr>
      <w:r>
        <w:t xml:space="preserve">Пj - общая площадь </w:t>
      </w:r>
      <w:r w:rsidR="0054269A">
        <w:t xml:space="preserve">жилого помещения, предоставленного по договору социального найма или договору найма жилого помещения муниципального жилищного фонда (кв. м).  </w:t>
      </w:r>
    </w:p>
    <w:p w:rsidR="006F3F4F" w:rsidRDefault="0054269A" w:rsidP="004152EF">
      <w:pPr>
        <w:ind w:left="-5" w:right="-1"/>
      </w:pPr>
      <w:r>
        <w:t>2.2. Величина коэффициента соо</w:t>
      </w:r>
      <w:r w:rsidR="005B742C">
        <w:t xml:space="preserve">тветствия платы устанавливается </w:t>
      </w:r>
      <w:r w:rsidR="00E54013">
        <w:t xml:space="preserve">решением </w:t>
      </w:r>
      <w:r>
        <w:t>сель</w:t>
      </w:r>
      <w:r w:rsidR="003B61DC">
        <w:t>ского Совета народных депутатов</w:t>
      </w:r>
      <w:r>
        <w:t xml:space="preserve">.  </w:t>
      </w:r>
    </w:p>
    <w:p w:rsidR="006F3F4F" w:rsidRDefault="0054269A" w:rsidP="004152EF">
      <w:pPr>
        <w:spacing w:after="74" w:line="259" w:lineRule="auto"/>
        <w:ind w:left="0" w:right="-1" w:firstLine="0"/>
        <w:jc w:val="left"/>
      </w:pPr>
      <w:r>
        <w:t xml:space="preserve">  </w:t>
      </w:r>
    </w:p>
    <w:p w:rsidR="006F3F4F" w:rsidRDefault="0054269A" w:rsidP="004152EF">
      <w:pPr>
        <w:pStyle w:val="1"/>
        <w:spacing w:after="75"/>
        <w:ind w:left="421" w:right="-1" w:hanging="281"/>
      </w:pPr>
      <w:r>
        <w:t xml:space="preserve">Базовый размер платы за наем жилого помещения </w:t>
      </w:r>
    </w:p>
    <w:p w:rsidR="006F3F4F" w:rsidRDefault="0054269A" w:rsidP="004152EF">
      <w:pPr>
        <w:ind w:left="-15" w:right="-1" w:firstLine="708"/>
      </w:pPr>
      <w:r>
        <w:t xml:space="preserve">3.1. Базовый размер платы за наем жилого помещения определяется по формуле № 2: </w:t>
      </w:r>
    </w:p>
    <w:p w:rsidR="006F3F4F" w:rsidRDefault="0054269A" w:rsidP="004152EF">
      <w:pPr>
        <w:spacing w:after="73" w:line="259" w:lineRule="auto"/>
        <w:ind w:left="150" w:right="-1"/>
        <w:jc w:val="center"/>
      </w:pPr>
      <w:r>
        <w:t xml:space="preserve">Формула № 2: </w:t>
      </w:r>
    </w:p>
    <w:p w:rsidR="006F3F4F" w:rsidRDefault="0054269A" w:rsidP="004152EF">
      <w:pPr>
        <w:ind w:left="-5" w:right="-1"/>
      </w:pPr>
      <w:r>
        <w:t xml:space="preserve">Нб = СРс * 0,001, где  </w:t>
      </w:r>
    </w:p>
    <w:p w:rsidR="006F3F4F" w:rsidRDefault="0054269A" w:rsidP="004152EF">
      <w:pPr>
        <w:ind w:left="-5" w:right="-1"/>
      </w:pPr>
      <w:r>
        <w:t xml:space="preserve">Нб - базовый размер платы за наем жилого помещения;  </w:t>
      </w:r>
    </w:p>
    <w:p w:rsidR="006F3F4F" w:rsidRDefault="0054269A" w:rsidP="004152EF">
      <w:pPr>
        <w:spacing w:after="18"/>
        <w:ind w:left="-5" w:right="-1"/>
      </w:pPr>
      <w:r>
        <w:t xml:space="preserve">СРс - средняя цена 1 </w:t>
      </w:r>
      <w:r w:rsidR="00E54013">
        <w:t>кв. м на вторичном рынке жилья в муниципальном образовании</w:t>
      </w:r>
      <w:r>
        <w:t xml:space="preserve">, в котором находится жилое помещение муниципального </w:t>
      </w:r>
      <w:r>
        <w:lastRenderedPageBreak/>
        <w:t xml:space="preserve">жилищного фонда, предоставляемое по договорам социального найма и договорам найма жилых помещений.  </w:t>
      </w:r>
    </w:p>
    <w:p w:rsidR="006F3F4F" w:rsidRDefault="0054269A" w:rsidP="004152EF">
      <w:pPr>
        <w:spacing w:after="25"/>
        <w:ind w:left="-15" w:right="-1" w:firstLine="708"/>
      </w:pPr>
      <w:r>
        <w:t xml:space="preserve">3.2. Средняя цена 1 кв. м на вторичном рынке жилья определяется по данным территориального органа Федеральной службы государственной статистики. </w:t>
      </w:r>
    </w:p>
    <w:p w:rsidR="006F3F4F" w:rsidRDefault="0054269A" w:rsidP="00E54013">
      <w:pPr>
        <w:spacing w:after="21"/>
        <w:ind w:left="-15" w:right="-1" w:firstLine="708"/>
      </w:pPr>
      <w:r>
        <w:t>3.3. В случае отсутствия данных территориального органа Федеральной службы государственной статистики в разрезе муниципальных образований, для расчета базового размера платы за наем жи</w:t>
      </w:r>
      <w:r w:rsidR="00E54013">
        <w:t xml:space="preserve">лого помещения применяются </w:t>
      </w:r>
      <w:r>
        <w:t>данные территориального органа Федеральной слу</w:t>
      </w:r>
      <w:r w:rsidR="00E54013">
        <w:t xml:space="preserve">жбы государственной статистики </w:t>
      </w:r>
      <w:r>
        <w:t>по средней цене 1 кв.</w:t>
      </w:r>
      <w:r w:rsidR="00E54013">
        <w:t xml:space="preserve"> </w:t>
      </w:r>
      <w:r>
        <w:t xml:space="preserve">м. на вторичном рынке жилья по субъекту Российской Федерации. </w:t>
      </w:r>
    </w:p>
    <w:p w:rsidR="006F3F4F" w:rsidRDefault="0054269A" w:rsidP="00E54013">
      <w:pPr>
        <w:spacing w:after="19" w:line="259" w:lineRule="auto"/>
        <w:ind w:left="708" w:right="-1" w:firstLine="0"/>
        <w:jc w:val="left"/>
      </w:pPr>
      <w:r>
        <w:t xml:space="preserve"> </w:t>
      </w:r>
    </w:p>
    <w:p w:rsidR="006F3F4F" w:rsidRDefault="0054269A" w:rsidP="00B65C16">
      <w:pPr>
        <w:numPr>
          <w:ilvl w:val="0"/>
          <w:numId w:val="2"/>
        </w:numPr>
        <w:ind w:left="939" w:right="-1" w:hanging="281"/>
      </w:pPr>
      <w:r>
        <w:t>Коэффициент, характеризующий качество и благоустройство жилого помещения, месторасположение дома</w:t>
      </w:r>
      <w:r w:rsidR="00B65C16">
        <w:t>.</w:t>
      </w:r>
      <w:r>
        <w:t xml:space="preserve"> </w:t>
      </w:r>
    </w:p>
    <w:p w:rsidR="006F3F4F" w:rsidRDefault="0054269A" w:rsidP="00B65C16">
      <w:pPr>
        <w:numPr>
          <w:ilvl w:val="1"/>
          <w:numId w:val="2"/>
        </w:numPr>
        <w:ind w:left="709" w:right="-1" w:firstLine="0"/>
      </w:pPr>
      <w:r>
        <w:t xml:space="preserve"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 </w:t>
      </w:r>
    </w:p>
    <w:p w:rsidR="00B65C16" w:rsidRDefault="0054269A" w:rsidP="00B65C16">
      <w:pPr>
        <w:numPr>
          <w:ilvl w:val="1"/>
          <w:numId w:val="2"/>
        </w:numPr>
        <w:spacing w:after="2"/>
        <w:ind w:left="709" w:right="-1" w:firstLine="0"/>
      </w:pPr>
      <w:r>
        <w:t>Интегральное значение Кj для жилого помещения рассчитывается как средневзвешенное значение показателей по отдельным параметрам по формуле № 3:</w:t>
      </w:r>
    </w:p>
    <w:p w:rsidR="006F3F4F" w:rsidRDefault="0054269A" w:rsidP="00F11B9F">
      <w:pPr>
        <w:spacing w:after="2"/>
        <w:ind w:left="0" w:right="-1" w:firstLine="0"/>
        <w:jc w:val="center"/>
      </w:pPr>
      <w:r>
        <w:t>Формула № 3:</w:t>
      </w:r>
    </w:p>
    <w:p w:rsidR="006F3F4F" w:rsidRDefault="00F1141B">
      <w:pPr>
        <w:spacing w:after="18" w:line="259" w:lineRule="auto"/>
        <w:ind w:left="0" w:right="0" w:firstLine="0"/>
        <w:jc w:val="left"/>
      </w:pPr>
      <w:r>
        <w:t xml:space="preserve">Kj= </w:t>
      </w:r>
      <w:r w:rsidR="0054269A">
        <w:rPr>
          <w:u w:val="single" w:color="000000"/>
        </w:rPr>
        <w:t xml:space="preserve">К1+К2+К3 </w:t>
      </w:r>
      <w:r w:rsidR="0054269A">
        <w:t xml:space="preserve">   где </w:t>
      </w:r>
    </w:p>
    <w:p w:rsidR="006F3F4F" w:rsidRDefault="0054269A">
      <w:pPr>
        <w:ind w:left="-5" w:right="555"/>
      </w:pPr>
      <w:r>
        <w:t xml:space="preserve">              3   </w:t>
      </w:r>
    </w:p>
    <w:p w:rsidR="006F3F4F" w:rsidRDefault="0054269A">
      <w:pPr>
        <w:ind w:left="-5" w:right="555"/>
      </w:pPr>
      <w:r>
        <w:t xml:space="preserve">Кj - коэффициент, характеризующий качество и благоустройство жилого помещения, месторасположение дома;  </w:t>
      </w:r>
    </w:p>
    <w:p w:rsidR="00F11B9F" w:rsidRDefault="0054269A">
      <w:pPr>
        <w:spacing w:after="0" w:line="301" w:lineRule="auto"/>
        <w:ind w:left="-5" w:right="1485"/>
        <w:jc w:val="left"/>
      </w:pPr>
      <w:r>
        <w:t xml:space="preserve">К1 - коэффициент, характеризующий качество жилого помещения; </w:t>
      </w:r>
    </w:p>
    <w:p w:rsidR="00F11B9F" w:rsidRDefault="0054269A">
      <w:pPr>
        <w:spacing w:after="0" w:line="301" w:lineRule="auto"/>
        <w:ind w:left="-5" w:right="1485"/>
        <w:jc w:val="left"/>
      </w:pPr>
      <w:r>
        <w:t>К2 - коэффициент, характеризующий бла</w:t>
      </w:r>
      <w:r w:rsidR="001A71E6">
        <w:t xml:space="preserve">гоустройство жилого помещения; </w:t>
      </w:r>
    </w:p>
    <w:p w:rsidR="006F3F4F" w:rsidRDefault="0054269A">
      <w:pPr>
        <w:spacing w:after="0" w:line="301" w:lineRule="auto"/>
        <w:ind w:left="-5" w:right="1485"/>
        <w:jc w:val="left"/>
      </w:pPr>
      <w:r>
        <w:t xml:space="preserve">К3 </w:t>
      </w:r>
      <w:r w:rsidR="00F11B9F">
        <w:t>- коэффициент, месторасположения</w:t>
      </w:r>
      <w:r>
        <w:t xml:space="preserve"> дома.  </w:t>
      </w:r>
    </w:p>
    <w:p w:rsidR="006F3F4F" w:rsidRDefault="0054269A" w:rsidP="001A71E6">
      <w:pPr>
        <w:numPr>
          <w:ilvl w:val="1"/>
          <w:numId w:val="2"/>
        </w:numPr>
        <w:spacing w:after="2"/>
        <w:ind w:left="709" w:right="-1" w:firstLine="0"/>
      </w:pPr>
      <w:r>
        <w:t xml:space="preserve">Значения показателей К1 - К3 оцениваются в интервале [0,8; 1,3].  </w:t>
      </w:r>
    </w:p>
    <w:p w:rsidR="006F3F4F" w:rsidRDefault="0054269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F3F4F" w:rsidRDefault="0054269A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F11B9F" w:rsidRDefault="00F11B9F">
      <w:pPr>
        <w:spacing w:after="28" w:line="259" w:lineRule="auto"/>
        <w:ind w:left="0" w:right="0" w:firstLine="0"/>
        <w:jc w:val="left"/>
      </w:pPr>
    </w:p>
    <w:p w:rsidR="00F11B9F" w:rsidRDefault="00F11B9F">
      <w:pPr>
        <w:spacing w:after="28" w:line="259" w:lineRule="auto"/>
        <w:ind w:left="0" w:right="0" w:firstLine="0"/>
        <w:jc w:val="left"/>
      </w:pPr>
    </w:p>
    <w:p w:rsidR="00F11B9F" w:rsidRDefault="00F11B9F">
      <w:pPr>
        <w:spacing w:after="28" w:line="259" w:lineRule="auto"/>
        <w:ind w:left="0" w:right="0" w:firstLine="0"/>
        <w:jc w:val="left"/>
      </w:pPr>
    </w:p>
    <w:p w:rsidR="00F11B9F" w:rsidRDefault="00F11B9F">
      <w:pPr>
        <w:spacing w:after="28" w:line="259" w:lineRule="auto"/>
        <w:ind w:left="0" w:right="0" w:firstLine="0"/>
        <w:jc w:val="left"/>
      </w:pPr>
    </w:p>
    <w:p w:rsidR="001D55F2" w:rsidRDefault="0054269A" w:rsidP="00F11B9F">
      <w:pPr>
        <w:spacing w:after="0" w:line="314" w:lineRule="auto"/>
        <w:ind w:left="6234" w:right="-1"/>
        <w:jc w:val="left"/>
        <w:rPr>
          <w:szCs w:val="28"/>
        </w:rPr>
      </w:pPr>
      <w:r w:rsidRPr="00F11B9F">
        <w:rPr>
          <w:szCs w:val="28"/>
        </w:rPr>
        <w:lastRenderedPageBreak/>
        <w:t xml:space="preserve">Приложение № 2 к решению </w:t>
      </w:r>
      <w:r w:rsidR="00F63F08" w:rsidRPr="00F11B9F">
        <w:rPr>
          <w:szCs w:val="28"/>
        </w:rPr>
        <w:t>Тулатинского</w:t>
      </w:r>
      <w:r w:rsidR="00F11B9F">
        <w:rPr>
          <w:szCs w:val="28"/>
        </w:rPr>
        <w:t xml:space="preserve"> </w:t>
      </w:r>
      <w:r w:rsidR="00DE1C37">
        <w:rPr>
          <w:szCs w:val="28"/>
        </w:rPr>
        <w:t xml:space="preserve">сельского Совета народных </w:t>
      </w:r>
      <w:r w:rsidRPr="00F11B9F">
        <w:rPr>
          <w:szCs w:val="28"/>
        </w:rPr>
        <w:t>деп</w:t>
      </w:r>
      <w:r w:rsidR="00DE1C37">
        <w:rPr>
          <w:szCs w:val="28"/>
        </w:rPr>
        <w:t xml:space="preserve">утатов Чарышского района </w:t>
      </w:r>
    </w:p>
    <w:p w:rsidR="006F3F4F" w:rsidRPr="00F11B9F" w:rsidRDefault="00073AA2" w:rsidP="00F11B9F">
      <w:pPr>
        <w:spacing w:after="0" w:line="314" w:lineRule="auto"/>
        <w:ind w:left="6234" w:right="-1"/>
        <w:jc w:val="left"/>
        <w:rPr>
          <w:szCs w:val="28"/>
        </w:rPr>
      </w:pPr>
      <w:r>
        <w:rPr>
          <w:szCs w:val="28"/>
        </w:rPr>
        <w:t xml:space="preserve">от </w:t>
      </w:r>
      <w:r w:rsidR="00F11B9F">
        <w:rPr>
          <w:szCs w:val="28"/>
        </w:rPr>
        <w:t>11.05.2018 № 7</w:t>
      </w:r>
      <w:r w:rsidR="0054269A" w:rsidRPr="00F11B9F">
        <w:rPr>
          <w:szCs w:val="28"/>
        </w:rPr>
        <w:t xml:space="preserve">  </w:t>
      </w:r>
    </w:p>
    <w:p w:rsidR="006F3F4F" w:rsidRDefault="0054269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3AA2" w:rsidRDefault="0054269A" w:rsidP="00073AA2">
      <w:pPr>
        <w:spacing w:after="78" w:line="259" w:lineRule="auto"/>
        <w:ind w:left="0" w:right="-1" w:firstLine="0"/>
        <w:jc w:val="center"/>
        <w:rPr>
          <w:b/>
        </w:rPr>
      </w:pPr>
      <w:r>
        <w:rPr>
          <w:b/>
        </w:rPr>
        <w:t xml:space="preserve"> Параметры</w:t>
      </w:r>
      <w:r w:rsidR="00DE1C37">
        <w:rPr>
          <w:b/>
        </w:rPr>
        <w:t xml:space="preserve"> </w:t>
      </w:r>
    </w:p>
    <w:p w:rsidR="006F3F4F" w:rsidRDefault="00DE1C37" w:rsidP="00073AA2">
      <w:pPr>
        <w:spacing w:after="78" w:line="259" w:lineRule="auto"/>
        <w:ind w:left="0" w:right="-1" w:firstLine="0"/>
        <w:jc w:val="center"/>
      </w:pPr>
      <w:r>
        <w:rPr>
          <w:b/>
        </w:rPr>
        <w:t xml:space="preserve">оценки потребительских свойств </w:t>
      </w:r>
      <w:r w:rsidR="001D55F2">
        <w:rPr>
          <w:b/>
        </w:rPr>
        <w:t xml:space="preserve">жилья </w:t>
      </w:r>
      <w:r w:rsidR="0054269A">
        <w:rPr>
          <w:b/>
        </w:rPr>
        <w:t xml:space="preserve">и значения коэффициентов по параметрам </w:t>
      </w:r>
    </w:p>
    <w:p w:rsidR="006F3F4F" w:rsidRDefault="0054269A" w:rsidP="00073AA2">
      <w:pPr>
        <w:spacing w:after="76" w:line="259" w:lineRule="auto"/>
        <w:ind w:left="0" w:right="-1" w:firstLine="0"/>
        <w:jc w:val="left"/>
      </w:pPr>
      <w:r>
        <w:t xml:space="preserve"> </w:t>
      </w:r>
    </w:p>
    <w:p w:rsidR="006F3F4F" w:rsidRDefault="0054269A" w:rsidP="00073AA2">
      <w:pPr>
        <w:numPr>
          <w:ilvl w:val="0"/>
          <w:numId w:val="3"/>
        </w:numPr>
        <w:ind w:right="-1" w:firstLine="708"/>
      </w:pPr>
      <w:r>
        <w:t xml:space="preserve">Качество жилого помещения: коэффициент (среднее значение коэффициентов Кст и Кгп)  </w:t>
      </w:r>
    </w:p>
    <w:p w:rsidR="006F3F4F" w:rsidRDefault="0054269A" w:rsidP="00073AA2">
      <w:pPr>
        <w:numPr>
          <w:ilvl w:val="1"/>
          <w:numId w:val="3"/>
        </w:numPr>
        <w:ind w:right="-1" w:hanging="492"/>
      </w:pPr>
      <w:r>
        <w:t xml:space="preserve">Материал стен дома (Кст):  </w:t>
      </w:r>
    </w:p>
    <w:p w:rsidR="006F3F4F" w:rsidRDefault="0054269A" w:rsidP="00073AA2">
      <w:pPr>
        <w:tabs>
          <w:tab w:val="center" w:pos="2921"/>
          <w:tab w:val="center" w:pos="5665"/>
          <w:tab w:val="center" w:pos="6373"/>
          <w:tab w:val="center" w:pos="7081"/>
          <w:tab w:val="center" w:pos="7860"/>
        </w:tabs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73AA2">
        <w:t xml:space="preserve">Кирпич (керамический, силикатный) </w:t>
      </w:r>
      <w:r w:rsidR="00073AA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</w:t>
      </w:r>
    </w:p>
    <w:p w:rsidR="006F3F4F" w:rsidRDefault="0054269A" w:rsidP="00073AA2">
      <w:pPr>
        <w:tabs>
          <w:tab w:val="center" w:pos="3255"/>
          <w:tab w:val="center" w:pos="6373"/>
          <w:tab w:val="center" w:pos="7081"/>
          <w:tab w:val="center" w:pos="7860"/>
        </w:tabs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73AA2">
        <w:t xml:space="preserve">Железобетонные панели и блоки, монолит </w:t>
      </w:r>
      <w:r w:rsidR="00073AA2">
        <w:tab/>
      </w:r>
      <w:r>
        <w:t xml:space="preserve"> </w:t>
      </w:r>
      <w:r>
        <w:tab/>
        <w:t xml:space="preserve"> </w:t>
      </w:r>
      <w:r>
        <w:tab/>
        <w:t xml:space="preserve">1  </w:t>
      </w:r>
    </w:p>
    <w:p w:rsidR="006F3F4F" w:rsidRDefault="0054269A" w:rsidP="00073AA2">
      <w:pPr>
        <w:tabs>
          <w:tab w:val="center" w:pos="2194"/>
          <w:tab w:val="center" w:pos="4249"/>
          <w:tab w:val="center" w:pos="4957"/>
          <w:tab w:val="center" w:pos="5665"/>
          <w:tab w:val="center" w:pos="6373"/>
          <w:tab w:val="center" w:pos="7081"/>
          <w:tab w:val="center" w:pos="7860"/>
        </w:tabs>
        <w:spacing w:after="12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Деревянные, </w:t>
      </w:r>
      <w:r w:rsidR="00073AA2">
        <w:t xml:space="preserve">смешанные </w:t>
      </w:r>
      <w:r w:rsidR="00073AA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</w:t>
      </w:r>
    </w:p>
    <w:p w:rsidR="006F3F4F" w:rsidRDefault="0054269A" w:rsidP="00073AA2">
      <w:pPr>
        <w:spacing w:after="75" w:line="259" w:lineRule="auto"/>
        <w:ind w:left="708" w:right="-1" w:firstLine="0"/>
        <w:jc w:val="left"/>
      </w:pPr>
      <w:r>
        <w:t xml:space="preserve"> </w:t>
      </w:r>
    </w:p>
    <w:p w:rsidR="006F3F4F" w:rsidRDefault="0054269A" w:rsidP="00073AA2">
      <w:pPr>
        <w:numPr>
          <w:ilvl w:val="1"/>
          <w:numId w:val="3"/>
        </w:numPr>
        <w:ind w:right="-1" w:hanging="492"/>
      </w:pPr>
      <w:r>
        <w:t xml:space="preserve">Год постройки дома (Кгп):  </w:t>
      </w:r>
    </w:p>
    <w:p w:rsidR="006F3F4F" w:rsidRDefault="0054269A" w:rsidP="00073AA2">
      <w:pPr>
        <w:tabs>
          <w:tab w:val="center" w:pos="1316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860"/>
        </w:tabs>
        <w:spacing w:after="16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 1961 г.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</w:t>
      </w:r>
    </w:p>
    <w:p w:rsidR="006F3F4F" w:rsidRDefault="0054269A" w:rsidP="00073AA2">
      <w:pPr>
        <w:ind w:left="718" w:right="-1"/>
      </w:pPr>
      <w:r>
        <w:t xml:space="preserve">1961 – 1991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73AA2">
        <w:t>1 Позднее</w:t>
      </w:r>
      <w:r>
        <w:t xml:space="preserve"> </w:t>
      </w:r>
      <w:r w:rsidR="00073AA2">
        <w:t xml:space="preserve">1991 </w:t>
      </w:r>
      <w:r w:rsidR="00073AA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73AA2">
        <w:t xml:space="preserve">                    </w:t>
      </w:r>
      <w:r>
        <w:t xml:space="preserve">1  </w:t>
      </w:r>
    </w:p>
    <w:p w:rsidR="006F3F4F" w:rsidRDefault="0054269A" w:rsidP="00073AA2">
      <w:pPr>
        <w:spacing w:after="71" w:line="259" w:lineRule="auto"/>
        <w:ind w:left="708" w:right="-1" w:firstLine="0"/>
        <w:jc w:val="left"/>
      </w:pPr>
      <w:r>
        <w:t xml:space="preserve"> </w:t>
      </w:r>
    </w:p>
    <w:p w:rsidR="00073AA2" w:rsidRDefault="0054269A" w:rsidP="00073AA2">
      <w:pPr>
        <w:numPr>
          <w:ilvl w:val="0"/>
          <w:numId w:val="4"/>
        </w:numPr>
        <w:spacing w:after="0" w:line="301" w:lineRule="auto"/>
        <w:ind w:left="989" w:right="-1" w:hanging="281"/>
        <w:jc w:val="left"/>
      </w:pPr>
      <w:r>
        <w:t>Благоус</w:t>
      </w:r>
      <w:r w:rsidR="00073AA2">
        <w:t xml:space="preserve">тройство жилого помещения: </w:t>
      </w:r>
      <w:r>
        <w:t>коэффициент</w:t>
      </w:r>
    </w:p>
    <w:p w:rsidR="00073AA2" w:rsidRDefault="0054269A" w:rsidP="00073AA2">
      <w:pPr>
        <w:spacing w:after="0" w:line="301" w:lineRule="auto"/>
        <w:ind w:left="989" w:right="-1" w:firstLine="0"/>
        <w:jc w:val="left"/>
      </w:pPr>
      <w:r>
        <w:t xml:space="preserve">  </w:t>
      </w:r>
    </w:p>
    <w:p w:rsidR="006F3F4F" w:rsidRDefault="0054269A" w:rsidP="00073AA2">
      <w:pPr>
        <w:spacing w:after="0" w:line="301" w:lineRule="auto"/>
        <w:ind w:left="709" w:right="-1" w:firstLine="0"/>
        <w:jc w:val="left"/>
      </w:pPr>
      <w:r>
        <w:t>Частично бл</w:t>
      </w:r>
      <w:r w:rsidR="00073AA2">
        <w:t xml:space="preserve">агоустроенное (отсутствуют два </w:t>
      </w:r>
      <w:r>
        <w:t xml:space="preserve">и более видов благоустройства), </w:t>
      </w:r>
      <w:r w:rsidR="00073AA2">
        <w:t xml:space="preserve">неблагоустроенное </w:t>
      </w:r>
      <w:r w:rsidR="00073AA2">
        <w:tab/>
        <w:t xml:space="preserve">                              </w:t>
      </w:r>
      <w:r>
        <w:t xml:space="preserve">1  </w:t>
      </w:r>
    </w:p>
    <w:p w:rsidR="006F3F4F" w:rsidRDefault="0054269A" w:rsidP="00073AA2">
      <w:pPr>
        <w:spacing w:after="73" w:line="259" w:lineRule="auto"/>
        <w:ind w:left="708" w:right="-1" w:firstLine="0"/>
        <w:jc w:val="left"/>
      </w:pPr>
      <w:r>
        <w:t xml:space="preserve"> </w:t>
      </w:r>
    </w:p>
    <w:p w:rsidR="006F3F4F" w:rsidRDefault="0054269A" w:rsidP="00073AA2">
      <w:pPr>
        <w:ind w:left="718" w:right="-1"/>
      </w:pPr>
      <w:r>
        <w:t xml:space="preserve">Благоустроенное, частично благоустроенное </w:t>
      </w:r>
    </w:p>
    <w:p w:rsidR="006F3F4F" w:rsidRDefault="0054269A" w:rsidP="00073AA2">
      <w:pPr>
        <w:tabs>
          <w:tab w:val="center" w:pos="2841"/>
          <w:tab w:val="center" w:pos="5665"/>
          <w:tab w:val="center" w:pos="6373"/>
          <w:tab w:val="center" w:pos="7081"/>
          <w:tab w:val="center" w:pos="7860"/>
        </w:tabs>
        <w:spacing w:after="14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отсутствует 1 вид </w:t>
      </w:r>
      <w:r w:rsidR="00073AA2">
        <w:t xml:space="preserve">благоустройства) </w:t>
      </w:r>
      <w:r w:rsidR="00073AA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 </w:t>
      </w:r>
    </w:p>
    <w:p w:rsidR="006F3F4F" w:rsidRDefault="0054269A" w:rsidP="00073AA2">
      <w:pPr>
        <w:spacing w:after="73" w:line="259" w:lineRule="auto"/>
        <w:ind w:left="708" w:right="-1" w:firstLine="0"/>
        <w:jc w:val="left"/>
      </w:pPr>
      <w:r>
        <w:t xml:space="preserve"> </w:t>
      </w:r>
    </w:p>
    <w:p w:rsidR="006F3F4F" w:rsidRDefault="0054269A" w:rsidP="00073AA2">
      <w:pPr>
        <w:numPr>
          <w:ilvl w:val="0"/>
          <w:numId w:val="4"/>
        </w:numPr>
        <w:spacing w:after="33"/>
        <w:ind w:left="989" w:right="-1" w:hanging="281"/>
        <w:jc w:val="left"/>
      </w:pPr>
      <w:r>
        <w:t xml:space="preserve">Месторасположение дома: коэффициент  </w:t>
      </w:r>
    </w:p>
    <w:p w:rsidR="006F3F4F" w:rsidRDefault="0054269A">
      <w:pPr>
        <w:tabs>
          <w:tab w:val="center" w:pos="15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с. </w:t>
      </w:r>
      <w:r w:rsidR="00073AA2">
        <w:t>Тулата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 w:rsidR="00073AA2">
        <w:t xml:space="preserve">  </w:t>
      </w:r>
      <w:r>
        <w:t xml:space="preserve">1  </w:t>
      </w:r>
    </w:p>
    <w:p w:rsidR="006F3F4F" w:rsidRDefault="0054269A">
      <w:pPr>
        <w:tabs>
          <w:tab w:val="center" w:pos="1272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73AA2">
        <w:rPr>
          <w:rFonts w:ascii="Calibri" w:eastAsia="Calibri" w:hAnsi="Calibri" w:cs="Calibri"/>
          <w:sz w:val="22"/>
        </w:rPr>
        <w:t xml:space="preserve">                  </w:t>
      </w:r>
      <w:r w:rsidR="00073AA2">
        <w:t xml:space="preserve">с. Долинское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</w:r>
      <w:r>
        <w:t xml:space="preserve">1 </w:t>
      </w:r>
    </w:p>
    <w:p w:rsidR="006F3F4F" w:rsidRDefault="0054269A">
      <w:pPr>
        <w:tabs>
          <w:tab w:val="center" w:pos="1427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66"/>
        </w:tabs>
        <w:spacing w:after="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73AA2">
        <w:rPr>
          <w:rFonts w:ascii="Calibri" w:eastAsia="Calibri" w:hAnsi="Calibri" w:cs="Calibri"/>
          <w:sz w:val="22"/>
        </w:rPr>
        <w:t xml:space="preserve">                   </w:t>
      </w:r>
      <w:r w:rsidR="00073AA2">
        <w:t xml:space="preserve">с. Усть-Тулатинка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  <w:t xml:space="preserve"> </w:t>
      </w:r>
      <w:r w:rsidR="00073AA2">
        <w:tab/>
      </w:r>
      <w:r>
        <w:t xml:space="preserve">1  </w:t>
      </w:r>
    </w:p>
    <w:p w:rsidR="006F3F4F" w:rsidRDefault="0054269A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6F3F4F" w:rsidRPr="00073AA2" w:rsidRDefault="00073AA2" w:rsidP="00073AA2">
      <w:pPr>
        <w:spacing w:after="21" w:line="259" w:lineRule="auto"/>
        <w:ind w:left="0" w:right="0" w:firstLine="0"/>
        <w:jc w:val="center"/>
        <w:rPr>
          <w:szCs w:val="28"/>
        </w:rPr>
      </w:pPr>
      <w:r>
        <w:lastRenderedPageBreak/>
        <w:t xml:space="preserve">                                                                         </w:t>
      </w:r>
      <w:r w:rsidR="0054269A" w:rsidRPr="00073AA2">
        <w:rPr>
          <w:szCs w:val="28"/>
        </w:rPr>
        <w:t xml:space="preserve">Приложение № 3 </w:t>
      </w:r>
    </w:p>
    <w:p w:rsidR="006F3F4F" w:rsidRDefault="0054269A" w:rsidP="00073AA2">
      <w:pPr>
        <w:spacing w:after="0" w:line="314" w:lineRule="auto"/>
        <w:ind w:left="6234" w:right="0"/>
        <w:jc w:val="left"/>
      </w:pPr>
      <w:r w:rsidRPr="00073AA2">
        <w:rPr>
          <w:szCs w:val="28"/>
        </w:rPr>
        <w:t xml:space="preserve">к решению </w:t>
      </w:r>
      <w:r w:rsidR="00F63F08" w:rsidRPr="00073AA2">
        <w:rPr>
          <w:szCs w:val="28"/>
        </w:rPr>
        <w:t>Тулатинского</w:t>
      </w:r>
      <w:r w:rsidR="00073AA2">
        <w:rPr>
          <w:szCs w:val="28"/>
        </w:rPr>
        <w:t xml:space="preserve"> </w:t>
      </w:r>
      <w:r w:rsidRPr="00073AA2">
        <w:rPr>
          <w:szCs w:val="28"/>
        </w:rPr>
        <w:t xml:space="preserve">сельского Совета </w:t>
      </w:r>
      <w:r w:rsidR="00073AA2" w:rsidRPr="00073AA2">
        <w:rPr>
          <w:szCs w:val="28"/>
        </w:rPr>
        <w:t>народных депутатов</w:t>
      </w:r>
      <w:r w:rsidR="00073AA2">
        <w:rPr>
          <w:szCs w:val="28"/>
        </w:rPr>
        <w:t xml:space="preserve"> Чарышского района от 11.05.2018 № 7</w:t>
      </w:r>
      <w:r>
        <w:rPr>
          <w:sz w:val="24"/>
        </w:rPr>
        <w:t xml:space="preserve">  </w:t>
      </w:r>
    </w:p>
    <w:p w:rsidR="006F3F4F" w:rsidRDefault="0054269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F3F4F" w:rsidRDefault="0054269A" w:rsidP="007A0D90">
      <w:pPr>
        <w:spacing w:after="64" w:line="266" w:lineRule="auto"/>
        <w:ind w:right="-1"/>
        <w:jc w:val="center"/>
      </w:pPr>
      <w:r>
        <w:rPr>
          <w:b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</w:t>
      </w:r>
    </w:p>
    <w:p w:rsidR="006F3F4F" w:rsidRDefault="0054269A" w:rsidP="007A0D90">
      <w:pPr>
        <w:spacing w:after="64" w:line="266" w:lineRule="auto"/>
        <w:ind w:right="-1"/>
        <w:jc w:val="center"/>
      </w:pPr>
      <w:r>
        <w:rPr>
          <w:b/>
        </w:rPr>
        <w:t xml:space="preserve">договорам найма жилых </w:t>
      </w:r>
      <w:r w:rsidR="00073AA2">
        <w:rPr>
          <w:b/>
        </w:rPr>
        <w:t>помещений муниципального</w:t>
      </w:r>
      <w:r>
        <w:rPr>
          <w:b/>
        </w:rPr>
        <w:t xml:space="preserve"> жилищного </w:t>
      </w:r>
      <w:r w:rsidR="00073AA2">
        <w:rPr>
          <w:b/>
        </w:rPr>
        <w:t>фонда муниципального</w:t>
      </w:r>
      <w:r>
        <w:rPr>
          <w:b/>
        </w:rPr>
        <w:t xml:space="preserve"> образования </w:t>
      </w:r>
      <w:r w:rsidR="00F63F08">
        <w:rPr>
          <w:b/>
        </w:rPr>
        <w:t>Тулатинский</w:t>
      </w:r>
      <w:r>
        <w:rPr>
          <w:b/>
        </w:rPr>
        <w:t xml:space="preserve"> сельсовет Чарышского района Алтайского края </w:t>
      </w:r>
    </w:p>
    <w:p w:rsidR="006F3F4F" w:rsidRDefault="0054269A" w:rsidP="007A0D90">
      <w:pPr>
        <w:spacing w:after="19" w:line="259" w:lineRule="auto"/>
        <w:ind w:left="0" w:right="-1" w:firstLine="0"/>
        <w:jc w:val="center"/>
      </w:pPr>
      <w:r>
        <w:t xml:space="preserve"> </w:t>
      </w:r>
    </w:p>
    <w:p w:rsidR="006F3F4F" w:rsidRDefault="0054269A" w:rsidP="007A0D90">
      <w:pPr>
        <w:numPr>
          <w:ilvl w:val="0"/>
          <w:numId w:val="5"/>
        </w:numPr>
        <w:spacing w:after="21"/>
        <w:ind w:right="-1" w:firstLine="708"/>
      </w:pPr>
      <w:r>
        <w:t xml:space="preserve"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F63F08">
        <w:t>Тулатинский</w:t>
      </w:r>
      <w:r>
        <w:t xml:space="preserve"> сельсовет Чарышского района Алтайского края </w:t>
      </w:r>
      <w:r w:rsidR="00724489">
        <w:t>установить -</w:t>
      </w:r>
      <w:r>
        <w:t xml:space="preserve"> 41 рубль 29 копеек в месяц за 1 кв. м. занимаемой общей площади жилого помещения. </w:t>
      </w:r>
    </w:p>
    <w:p w:rsidR="006F3F4F" w:rsidRDefault="0054269A" w:rsidP="007A0D90">
      <w:pPr>
        <w:numPr>
          <w:ilvl w:val="0"/>
          <w:numId w:val="5"/>
        </w:numPr>
        <w:spacing w:after="12"/>
        <w:ind w:right="-1" w:firstLine="708"/>
      </w:pPr>
      <w:r>
        <w:t xml:space="preserve">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</w:t>
      </w:r>
      <w:r w:rsidR="00724489">
        <w:t>помещений муниципального</w:t>
      </w:r>
      <w:r>
        <w:t xml:space="preserve"> жилищного фонда муниципального образования </w:t>
      </w:r>
      <w:r w:rsidR="00F63F08">
        <w:t>Тулатинский</w:t>
      </w:r>
      <w:r>
        <w:t xml:space="preserve"> сельсовет Чарышского района Алтайского края установить - 0,1333</w:t>
      </w:r>
      <w:r w:rsidR="00894843">
        <w:t>.</w:t>
      </w:r>
      <w:r>
        <w:t xml:space="preserve">  </w:t>
      </w:r>
    </w:p>
    <w:p w:rsidR="006F3F4F" w:rsidRDefault="0054269A" w:rsidP="007A0D90">
      <w:pPr>
        <w:numPr>
          <w:ilvl w:val="0"/>
          <w:numId w:val="5"/>
        </w:numPr>
        <w:ind w:right="-1" w:firstLine="708"/>
      </w:pPr>
      <w:r>
        <w:t xml:space="preserve">Значения коэффициентов, характеризующих качество и благоустройство жилого помещения, месторасположение дома </w:t>
      </w:r>
      <w:r w:rsidR="001E525B">
        <w:t>установить –</w:t>
      </w:r>
      <w:r>
        <w:t xml:space="preserve"> 1.  </w:t>
      </w:r>
    </w:p>
    <w:p w:rsidR="006F3F4F" w:rsidRDefault="0054269A" w:rsidP="007A0D90">
      <w:pPr>
        <w:numPr>
          <w:ilvl w:val="0"/>
          <w:numId w:val="5"/>
        </w:numPr>
        <w:ind w:right="-1" w:firstLine="708"/>
      </w:pPr>
      <w:r>
        <w:t xml:space="preserve">Размер платы за </w:t>
      </w:r>
      <w:r w:rsidR="001E525B">
        <w:t>наем жилого</w:t>
      </w:r>
      <w:r>
        <w:t xml:space="preserve"> помещения, </w:t>
      </w:r>
      <w:r w:rsidR="001E525B">
        <w:t>предоставляемого по</w:t>
      </w:r>
      <w:r>
        <w:t xml:space="preserve"> договору социального найма или по договору найма жилого помещения муниципального жилищного </w:t>
      </w:r>
      <w:r w:rsidR="001E525B">
        <w:t>фонда установить</w:t>
      </w:r>
      <w:r>
        <w:t xml:space="preserve"> </w:t>
      </w:r>
      <w:r w:rsidR="001E525B">
        <w:t>в размере</w:t>
      </w:r>
      <w:r>
        <w:t xml:space="preserve"> 5 рублей 50 копеек за 1 кв.</w:t>
      </w:r>
      <w:r w:rsidR="001E525B">
        <w:t xml:space="preserve"> м. </w:t>
      </w:r>
      <w:r>
        <w:t xml:space="preserve">занимаемой </w:t>
      </w:r>
      <w:r w:rsidR="007A0D90">
        <w:t>общей площади жилого помещения.</w:t>
      </w:r>
    </w:p>
    <w:sectPr w:rsidR="006F3F4F" w:rsidSect="004152E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9A" w:rsidRDefault="0054269A" w:rsidP="00E13BFB">
      <w:pPr>
        <w:spacing w:after="0" w:line="240" w:lineRule="auto"/>
      </w:pPr>
      <w:r>
        <w:separator/>
      </w:r>
    </w:p>
  </w:endnote>
  <w:endnote w:type="continuationSeparator" w:id="0">
    <w:p w:rsidR="0054269A" w:rsidRDefault="0054269A" w:rsidP="00E1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9A" w:rsidRDefault="0054269A" w:rsidP="00E13BFB">
      <w:pPr>
        <w:spacing w:after="0" w:line="240" w:lineRule="auto"/>
      </w:pPr>
      <w:r>
        <w:separator/>
      </w:r>
    </w:p>
  </w:footnote>
  <w:footnote w:type="continuationSeparator" w:id="0">
    <w:p w:rsidR="0054269A" w:rsidRDefault="0054269A" w:rsidP="00E1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D2E"/>
    <w:multiLevelType w:val="hybridMultilevel"/>
    <w:tmpl w:val="D6D09162"/>
    <w:lvl w:ilvl="0" w:tplc="DFB842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A28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A1D8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0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A55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021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C52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851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0D3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15450"/>
    <w:multiLevelType w:val="multilevel"/>
    <w:tmpl w:val="7D42C3BE"/>
    <w:lvl w:ilvl="0">
      <w:start w:val="4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F0107"/>
    <w:multiLevelType w:val="hybridMultilevel"/>
    <w:tmpl w:val="4CDE305E"/>
    <w:lvl w:ilvl="0" w:tplc="D82EF1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8E8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81E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AEF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6A2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4F1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2C0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88B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284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3566D"/>
    <w:multiLevelType w:val="hybridMultilevel"/>
    <w:tmpl w:val="A9C0BAAA"/>
    <w:lvl w:ilvl="0" w:tplc="8EBEB598">
      <w:start w:val="2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A83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A11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61D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8D0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6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AA1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402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8D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D16F9"/>
    <w:multiLevelType w:val="hybridMultilevel"/>
    <w:tmpl w:val="EA7C1850"/>
    <w:lvl w:ilvl="0" w:tplc="13FAE21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8DA6A">
      <w:start w:val="1"/>
      <w:numFmt w:val="lowerLetter"/>
      <w:lvlText w:val="%2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AB76">
      <w:start w:val="1"/>
      <w:numFmt w:val="lowerRoman"/>
      <w:lvlText w:val="%3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ED4EC">
      <w:start w:val="1"/>
      <w:numFmt w:val="decimal"/>
      <w:lvlText w:val="%4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41798">
      <w:start w:val="1"/>
      <w:numFmt w:val="lowerLetter"/>
      <w:lvlText w:val="%5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E4B70">
      <w:start w:val="1"/>
      <w:numFmt w:val="lowerRoman"/>
      <w:lvlText w:val="%6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C4B82">
      <w:start w:val="1"/>
      <w:numFmt w:val="decimal"/>
      <w:lvlText w:val="%7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AFEA0">
      <w:start w:val="1"/>
      <w:numFmt w:val="lowerLetter"/>
      <w:lvlText w:val="%8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E240">
      <w:start w:val="1"/>
      <w:numFmt w:val="lowerRoman"/>
      <w:lvlText w:val="%9"/>
      <w:lvlJc w:val="left"/>
      <w:pPr>
        <w:ind w:left="8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1D221F"/>
    <w:multiLevelType w:val="multilevel"/>
    <w:tmpl w:val="58868E9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F"/>
    <w:rsid w:val="00061B08"/>
    <w:rsid w:val="00073AA2"/>
    <w:rsid w:val="001A71E6"/>
    <w:rsid w:val="001C3116"/>
    <w:rsid w:val="001D4CD3"/>
    <w:rsid w:val="001D55F2"/>
    <w:rsid w:val="001E525B"/>
    <w:rsid w:val="00310E23"/>
    <w:rsid w:val="003B61DC"/>
    <w:rsid w:val="00404AFE"/>
    <w:rsid w:val="004152EF"/>
    <w:rsid w:val="0054269A"/>
    <w:rsid w:val="005773C6"/>
    <w:rsid w:val="005B742C"/>
    <w:rsid w:val="006F3F4F"/>
    <w:rsid w:val="00724489"/>
    <w:rsid w:val="007A0D90"/>
    <w:rsid w:val="008647BF"/>
    <w:rsid w:val="00894843"/>
    <w:rsid w:val="00B257C7"/>
    <w:rsid w:val="00B46621"/>
    <w:rsid w:val="00B46A5E"/>
    <w:rsid w:val="00B65C16"/>
    <w:rsid w:val="00BC3681"/>
    <w:rsid w:val="00BD5F9C"/>
    <w:rsid w:val="00C50CFF"/>
    <w:rsid w:val="00CE70A0"/>
    <w:rsid w:val="00DE1C37"/>
    <w:rsid w:val="00DF08F1"/>
    <w:rsid w:val="00E11775"/>
    <w:rsid w:val="00E13BFB"/>
    <w:rsid w:val="00E54013"/>
    <w:rsid w:val="00F1141B"/>
    <w:rsid w:val="00F11B9F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C1AA-06C5-41BC-8D07-C14846B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71" w:lineRule="auto"/>
      <w:ind w:left="10" w:right="56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9"/>
      <w:ind w:left="10" w:right="5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F6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BF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1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BF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Специалист</cp:lastModifiedBy>
  <cp:revision>41</cp:revision>
  <dcterms:created xsi:type="dcterms:W3CDTF">2018-05-22T07:38:00Z</dcterms:created>
  <dcterms:modified xsi:type="dcterms:W3CDTF">2018-06-05T05:51:00Z</dcterms:modified>
</cp:coreProperties>
</file>